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DB9" w14:textId="0F1E22C0" w:rsidR="007C0534" w:rsidRPr="003C10FB" w:rsidRDefault="00626EB0" w:rsidP="007C0534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>
        <w:rPr>
          <w:rFonts w:ascii="Arial" w:hAnsi="Arial" w:cs="Arial"/>
          <w:lang w:val="cs-CZ"/>
        </w:rPr>
        <w:t xml:space="preserve">Příloha č. </w:t>
      </w:r>
      <w:r w:rsidR="00CF472D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 xml:space="preserve"> výzvy: </w:t>
      </w:r>
      <w:r w:rsidR="007C0534" w:rsidRPr="007B0938">
        <w:rPr>
          <w:b/>
          <w:sz w:val="28"/>
          <w:szCs w:val="28"/>
        </w:rPr>
        <w:t>„</w:t>
      </w:r>
      <w:proofErr w:type="spellStart"/>
      <w:r w:rsidR="00F71D49" w:rsidRPr="00F71D49">
        <w:rPr>
          <w:rFonts w:ascii="Arial" w:hAnsi="Arial" w:cs="Arial"/>
          <w:b/>
          <w:sz w:val="28"/>
          <w:szCs w:val="28"/>
        </w:rPr>
        <w:t>Profesionální</w:t>
      </w:r>
      <w:proofErr w:type="spellEnd"/>
      <w:r w:rsidR="00F71D49" w:rsidRPr="00F71D4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71D49" w:rsidRPr="00F71D49">
        <w:rPr>
          <w:rFonts w:ascii="Arial" w:hAnsi="Arial" w:cs="Arial"/>
          <w:b/>
          <w:sz w:val="28"/>
          <w:szCs w:val="28"/>
        </w:rPr>
        <w:t>zahradní</w:t>
      </w:r>
      <w:proofErr w:type="spellEnd"/>
      <w:r w:rsidR="00F71D49" w:rsidRPr="00F71D4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71D49" w:rsidRPr="00F71D49">
        <w:rPr>
          <w:rFonts w:ascii="Arial" w:hAnsi="Arial" w:cs="Arial"/>
          <w:b/>
          <w:sz w:val="28"/>
          <w:szCs w:val="28"/>
        </w:rPr>
        <w:t>traktor</w:t>
      </w:r>
      <w:proofErr w:type="spellEnd"/>
      <w:r w:rsidR="007C0534" w:rsidRPr="007B0938">
        <w:rPr>
          <w:rFonts w:cs="Arial"/>
          <w:b/>
          <w:bCs/>
          <w:sz w:val="28"/>
          <w:szCs w:val="28"/>
        </w:rPr>
        <w:t>“</w:t>
      </w:r>
    </w:p>
    <w:p w14:paraId="15D8E4D5" w14:textId="05880E95" w:rsidR="005E5335" w:rsidRPr="00CC2909" w:rsidRDefault="00626EB0" w:rsidP="0005183B">
      <w:pPr>
        <w:pStyle w:val="Default"/>
        <w:spacing w:line="276" w:lineRule="auto"/>
        <w:rPr>
          <w:rFonts w:ascii="Arial" w:hAnsi="Arial" w:cs="Arial"/>
          <w:b/>
          <w:bCs/>
          <w:color w:val="auto"/>
          <w:lang w:val="cs-CZ"/>
        </w:rPr>
      </w:pPr>
      <w:r w:rsidRPr="00CC2909">
        <w:rPr>
          <w:rFonts w:ascii="Arial" w:hAnsi="Arial" w:cs="Arial"/>
          <w:b/>
          <w:bCs/>
          <w:color w:val="auto"/>
          <w:lang w:val="cs-CZ"/>
        </w:rPr>
        <w:t>Minimální p</w:t>
      </w:r>
      <w:r w:rsidR="005E5335" w:rsidRPr="00CC2909">
        <w:rPr>
          <w:rFonts w:ascii="Arial" w:hAnsi="Arial" w:cs="Arial"/>
          <w:b/>
          <w:bCs/>
          <w:color w:val="auto"/>
          <w:lang w:val="cs-CZ"/>
        </w:rPr>
        <w:t>ožadavky na konvektomat (specifikace):</w:t>
      </w:r>
    </w:p>
    <w:p w14:paraId="3EF09AD9" w14:textId="548BD4E9" w:rsidR="005E533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</w:p>
    <w:p w14:paraId="2F7151A6" w14:textId="214C831E" w:rsidR="005E5335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Výše uvedená technická specifikace je minimální požadovaný standard stanovený zadavatelem zakázky.</w:t>
      </w:r>
    </w:p>
    <w:p w14:paraId="0F4EE015" w14:textId="5FF73FFF" w:rsidR="00F71D49" w:rsidRDefault="00F71D49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</w:p>
    <w:p w14:paraId="35F69C16" w14:textId="03E03FB9" w:rsidR="00F71D49" w:rsidRPr="00F71D49" w:rsidRDefault="007E7CF4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>
        <w:rPr>
          <w:rStyle w:val="f7rl1if4"/>
          <w:rFonts w:ascii="Arial" w:hAnsi="Arial" w:cs="Arial"/>
        </w:rPr>
        <w:t>s</w:t>
      </w:r>
      <w:r w:rsidR="00F71D49" w:rsidRPr="00F71D49">
        <w:rPr>
          <w:rStyle w:val="f7rl1if4"/>
          <w:rFonts w:ascii="Arial" w:hAnsi="Arial" w:cs="Arial"/>
        </w:rPr>
        <w:t>běrací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koš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o </w:t>
      </w:r>
      <w:proofErr w:type="spellStart"/>
      <w:r w:rsidR="00F71D49" w:rsidRPr="00F71D49">
        <w:rPr>
          <w:rStyle w:val="f7rl1if4"/>
          <w:rFonts w:ascii="Arial" w:hAnsi="Arial" w:cs="Arial"/>
        </w:rPr>
        <w:t>objemu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minimálně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6</w:t>
      </w:r>
      <w:r w:rsidR="00F71D49" w:rsidRPr="00F71D49">
        <w:rPr>
          <w:rStyle w:val="f7rl1if4"/>
          <w:rFonts w:ascii="Arial" w:hAnsi="Arial" w:cs="Arial"/>
        </w:rPr>
        <w:t>0</w:t>
      </w:r>
      <w:r w:rsidR="00F71D49" w:rsidRPr="00F71D49">
        <w:rPr>
          <w:rStyle w:val="f7rl1if4"/>
          <w:rFonts w:ascii="Arial" w:hAnsi="Arial" w:cs="Arial"/>
        </w:rPr>
        <w:t xml:space="preserve">0 </w:t>
      </w:r>
      <w:proofErr w:type="spellStart"/>
      <w:r w:rsidR="00F71D49" w:rsidRPr="00F71D49">
        <w:rPr>
          <w:rStyle w:val="f7rl1if4"/>
          <w:rFonts w:ascii="Arial" w:hAnsi="Arial" w:cs="Arial"/>
        </w:rPr>
        <w:t>litrů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</w:p>
    <w:p w14:paraId="1E05E35B" w14:textId="08411005" w:rsidR="00F71D49" w:rsidRPr="00F71D49" w:rsidRDefault="00F71D49" w:rsidP="00562A89">
      <w:pPr>
        <w:pStyle w:val="Default"/>
        <w:numPr>
          <w:ilvl w:val="0"/>
          <w:numId w:val="3"/>
        </w:numPr>
        <w:rPr>
          <w:rStyle w:val="f7rl1if4"/>
          <w:rFonts w:ascii="Arial" w:hAnsi="Arial" w:cs="Arial"/>
          <w:color w:val="auto"/>
          <w:lang w:val="cs-CZ"/>
        </w:rPr>
      </w:pPr>
      <w:proofErr w:type="spellStart"/>
      <w:r w:rsidRPr="00F71D49">
        <w:rPr>
          <w:rStyle w:val="f7rl1if4"/>
          <w:rFonts w:ascii="Arial" w:hAnsi="Arial" w:cs="Arial"/>
        </w:rPr>
        <w:t>výškový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Pr="00F71D49">
        <w:rPr>
          <w:rStyle w:val="f7rl1if4"/>
          <w:rFonts w:ascii="Arial" w:hAnsi="Arial" w:cs="Arial"/>
        </w:rPr>
        <w:t>z</w:t>
      </w:r>
      <w:r w:rsidR="00562A89">
        <w:rPr>
          <w:rStyle w:val="f7rl1if4"/>
          <w:rFonts w:ascii="Arial" w:hAnsi="Arial" w:cs="Arial"/>
        </w:rPr>
        <w:t>d</w:t>
      </w:r>
      <w:r w:rsidRPr="00F71D49">
        <w:rPr>
          <w:rStyle w:val="f7rl1if4"/>
          <w:rFonts w:ascii="Arial" w:hAnsi="Arial" w:cs="Arial"/>
        </w:rPr>
        <w:t>vih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="00562A89">
        <w:rPr>
          <w:rStyle w:val="f7rl1if4"/>
          <w:rFonts w:ascii="Arial" w:hAnsi="Arial" w:cs="Arial"/>
        </w:rPr>
        <w:t>koše</w:t>
      </w:r>
      <w:proofErr w:type="spellEnd"/>
      <w:r w:rsidR="00562A89">
        <w:rPr>
          <w:rStyle w:val="f7rl1if4"/>
          <w:rFonts w:ascii="Arial" w:hAnsi="Arial" w:cs="Arial"/>
        </w:rPr>
        <w:t xml:space="preserve"> </w:t>
      </w:r>
      <w:r>
        <w:rPr>
          <w:rStyle w:val="f7rl1if4"/>
          <w:rFonts w:ascii="Arial" w:hAnsi="Arial" w:cs="Arial"/>
        </w:rPr>
        <w:t>min.</w:t>
      </w:r>
      <w:r w:rsidRPr="00F71D49">
        <w:rPr>
          <w:rStyle w:val="f7rl1if4"/>
          <w:rFonts w:ascii="Arial" w:hAnsi="Arial" w:cs="Arial"/>
        </w:rPr>
        <w:t>195 c</w:t>
      </w:r>
      <w:r w:rsidRPr="00F71D49">
        <w:rPr>
          <w:rStyle w:val="f7rl1if4"/>
          <w:rFonts w:ascii="Arial" w:hAnsi="Arial" w:cs="Arial"/>
        </w:rPr>
        <w:t>m</w:t>
      </w:r>
      <w:r>
        <w:rPr>
          <w:rStyle w:val="f7rl1if4"/>
          <w:rFonts w:ascii="Arial" w:hAnsi="Arial" w:cs="Arial"/>
        </w:rPr>
        <w:t xml:space="preserve">, </w:t>
      </w:r>
      <w:proofErr w:type="spellStart"/>
      <w:r>
        <w:rPr>
          <w:rStyle w:val="f7rl1if4"/>
          <w:rFonts w:ascii="Arial" w:hAnsi="Arial" w:cs="Arial"/>
        </w:rPr>
        <w:t>zadní</w:t>
      </w:r>
      <w:proofErr w:type="spellEnd"/>
      <w:r>
        <w:rPr>
          <w:rStyle w:val="f7rl1if4"/>
          <w:rFonts w:ascii="Arial" w:hAnsi="Arial" w:cs="Arial"/>
        </w:rPr>
        <w:t xml:space="preserve"> </w:t>
      </w:r>
      <w:proofErr w:type="spellStart"/>
      <w:r>
        <w:rPr>
          <w:rStyle w:val="f7rl1if4"/>
          <w:rFonts w:ascii="Arial" w:hAnsi="Arial" w:cs="Arial"/>
        </w:rPr>
        <w:t>výhoz</w:t>
      </w:r>
      <w:proofErr w:type="spellEnd"/>
    </w:p>
    <w:p w14:paraId="2816FB15" w14:textId="15724203" w:rsidR="00F71D49" w:rsidRPr="00F71D49" w:rsidRDefault="00F71D49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 w:rsidRPr="00F71D49">
        <w:rPr>
          <w:rStyle w:val="f7rl1if4"/>
          <w:rFonts w:ascii="Arial" w:hAnsi="Arial" w:cs="Arial"/>
        </w:rPr>
        <w:t>výška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Pr="00F71D49">
        <w:rPr>
          <w:rStyle w:val="f7rl1if4"/>
          <w:rFonts w:ascii="Arial" w:hAnsi="Arial" w:cs="Arial"/>
        </w:rPr>
        <w:t>sečení</w:t>
      </w:r>
      <w:proofErr w:type="spellEnd"/>
      <w:r w:rsidRPr="00F71D49">
        <w:rPr>
          <w:rStyle w:val="f7rl1if4"/>
          <w:rFonts w:ascii="Arial" w:hAnsi="Arial" w:cs="Arial"/>
        </w:rPr>
        <w:t xml:space="preserve"> 25</w:t>
      </w:r>
      <w:r>
        <w:rPr>
          <w:rStyle w:val="f7rl1if4"/>
          <w:rFonts w:ascii="Arial" w:hAnsi="Arial" w:cs="Arial"/>
        </w:rPr>
        <w:t xml:space="preserve"> </w:t>
      </w:r>
      <w:r w:rsidRPr="00F71D49">
        <w:rPr>
          <w:rStyle w:val="f7rl1if4"/>
          <w:rFonts w:ascii="Arial" w:hAnsi="Arial" w:cs="Arial"/>
        </w:rPr>
        <w:t>- 112mm</w:t>
      </w:r>
    </w:p>
    <w:p w14:paraId="2B14377F" w14:textId="77777777" w:rsidR="00F71D49" w:rsidRPr="00F71D49" w:rsidRDefault="00F71D49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 w:rsidRPr="00F71D49">
        <w:rPr>
          <w:rStyle w:val="f7rl1if4"/>
          <w:rFonts w:ascii="Arial" w:hAnsi="Arial" w:cs="Arial"/>
        </w:rPr>
        <w:t>z</w:t>
      </w:r>
      <w:r>
        <w:rPr>
          <w:rStyle w:val="f7rl1if4"/>
          <w:rFonts w:ascii="Arial" w:hAnsi="Arial" w:cs="Arial"/>
        </w:rPr>
        <w:t>áběr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r w:rsidRPr="00F71D49">
        <w:rPr>
          <w:rStyle w:val="f7rl1if4"/>
          <w:rFonts w:ascii="Arial" w:hAnsi="Arial" w:cs="Arial"/>
        </w:rPr>
        <w:t>min.</w:t>
      </w:r>
      <w:r w:rsidRPr="00F71D49">
        <w:rPr>
          <w:rStyle w:val="f7rl1if4"/>
          <w:rFonts w:ascii="Arial" w:hAnsi="Arial" w:cs="Arial"/>
        </w:rPr>
        <w:t>122cm</w:t>
      </w:r>
    </w:p>
    <w:p w14:paraId="257F2744" w14:textId="14729E3C" w:rsidR="00F71D49" w:rsidRPr="00F71D49" w:rsidRDefault="007E7CF4" w:rsidP="00F71D4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sz w:val="24"/>
          <w:szCs w:val="24"/>
          <w:lang w:val="cs-CZ" w:eastAsia="cs-CZ"/>
        </w:rPr>
        <w:t>p</w:t>
      </w:r>
      <w:r w:rsidR="00F71D49" w:rsidRPr="00F71D49">
        <w:rPr>
          <w:rFonts w:ascii="Arial" w:eastAsia="Times New Roman" w:hAnsi="Arial" w:cs="Arial"/>
          <w:sz w:val="24"/>
          <w:szCs w:val="24"/>
          <w:lang w:val="cs-CZ" w:eastAsia="cs-CZ"/>
        </w:rPr>
        <w:t>lynulé nastavení výšky střihu</w:t>
      </w:r>
      <w:r w:rsidR="00F71D49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</w:t>
      </w:r>
      <w:r w:rsidR="00F71D49" w:rsidRPr="00F71D49">
        <w:rPr>
          <w:rFonts w:ascii="Arial" w:eastAsia="Times New Roman" w:hAnsi="Arial" w:cs="Arial"/>
          <w:sz w:val="24"/>
          <w:szCs w:val="24"/>
          <w:lang w:val="cs-CZ" w:eastAsia="cs-CZ"/>
        </w:rPr>
        <w:t xml:space="preserve">ze sedadla </w:t>
      </w:r>
    </w:p>
    <w:p w14:paraId="1A1233AC" w14:textId="3C6661A0" w:rsidR="00F71D49" w:rsidRPr="00F71D49" w:rsidRDefault="007E7CF4" w:rsidP="00F71D4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sz w:val="24"/>
          <w:szCs w:val="24"/>
          <w:lang w:val="cs-CZ" w:eastAsia="cs-CZ"/>
        </w:rPr>
        <w:t>p</w:t>
      </w:r>
      <w:r w:rsidR="00F71D49" w:rsidRPr="00F71D49">
        <w:rPr>
          <w:rFonts w:ascii="Arial" w:eastAsia="Times New Roman" w:hAnsi="Arial" w:cs="Arial"/>
          <w:sz w:val="24"/>
          <w:szCs w:val="24"/>
          <w:lang w:val="cs-CZ" w:eastAsia="cs-CZ"/>
        </w:rPr>
        <w:t>očítadlo provozních hodin, ukazatel stavu paliva</w:t>
      </w:r>
    </w:p>
    <w:p w14:paraId="71430D4E" w14:textId="4C3D6F6F" w:rsidR="00F71D49" w:rsidRPr="00562A89" w:rsidRDefault="007E7CF4" w:rsidP="00F71D4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lang w:val="cs-CZ"/>
        </w:rPr>
      </w:pPr>
      <w:r>
        <w:rPr>
          <w:rFonts w:ascii="Arial" w:eastAsia="Times New Roman" w:hAnsi="Arial" w:cs="Arial"/>
          <w:color w:val="auto"/>
          <w:lang w:val="cs-CZ" w:eastAsia="cs-CZ"/>
        </w:rPr>
        <w:t>h</w:t>
      </w:r>
      <w:r w:rsidR="00F71D49" w:rsidRPr="00F71D49">
        <w:rPr>
          <w:rFonts w:ascii="Arial" w:eastAsia="Times New Roman" w:hAnsi="Arial" w:cs="Arial"/>
          <w:color w:val="auto"/>
          <w:lang w:val="cs-CZ" w:eastAsia="cs-CZ"/>
        </w:rPr>
        <w:t>ydraulické řízení</w:t>
      </w:r>
    </w:p>
    <w:p w14:paraId="62266635" w14:textId="5CCDB686" w:rsidR="00562A89" w:rsidRPr="007E7CF4" w:rsidRDefault="007E7CF4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r>
        <w:rPr>
          <w:rFonts w:ascii="Arial" w:hAnsi="Arial" w:cs="Arial"/>
        </w:rPr>
        <w:t>t</w:t>
      </w:r>
      <w:r w:rsidRPr="007E7CF4">
        <w:rPr>
          <w:rFonts w:ascii="Arial" w:hAnsi="Arial" w:cs="Arial"/>
        </w:rPr>
        <w:t xml:space="preserve">yp </w:t>
      </w:r>
      <w:proofErr w:type="spellStart"/>
      <w:r w:rsidRPr="007E7CF4">
        <w:rPr>
          <w:rFonts w:ascii="Arial" w:hAnsi="Arial" w:cs="Arial"/>
        </w:rPr>
        <w:t>převodovky</w:t>
      </w:r>
      <w:proofErr w:type="spellEnd"/>
      <w:r w:rsidRPr="007E7CF4">
        <w:rPr>
          <w:rFonts w:ascii="Arial" w:hAnsi="Arial" w:cs="Arial"/>
        </w:rPr>
        <w:t xml:space="preserve">: </w:t>
      </w:r>
      <w:proofErr w:type="spellStart"/>
      <w:r w:rsidRPr="007E7CF4">
        <w:rPr>
          <w:rFonts w:ascii="Arial" w:hAnsi="Arial" w:cs="Arial"/>
        </w:rPr>
        <w:t>hydrostatická</w:t>
      </w:r>
      <w:proofErr w:type="spellEnd"/>
    </w:p>
    <w:p w14:paraId="7CED4615" w14:textId="4B28D1D7" w:rsidR="00F71D49" w:rsidRPr="00F71D49" w:rsidRDefault="00F71D49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 w:rsidRPr="00F71D49">
        <w:rPr>
          <w:rStyle w:val="f7rl1if4"/>
          <w:rFonts w:ascii="Arial" w:hAnsi="Arial" w:cs="Arial"/>
        </w:rPr>
        <w:t>dostupn</w:t>
      </w:r>
      <w:r>
        <w:rPr>
          <w:rStyle w:val="f7rl1if4"/>
          <w:rFonts w:ascii="Arial" w:hAnsi="Arial" w:cs="Arial"/>
        </w:rPr>
        <w:t>ý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Pr="00F71D49">
        <w:rPr>
          <w:rStyle w:val="f7rl1if4"/>
          <w:rFonts w:ascii="Arial" w:hAnsi="Arial" w:cs="Arial"/>
        </w:rPr>
        <w:t>servis</w:t>
      </w:r>
      <w:proofErr w:type="spellEnd"/>
      <w:r w:rsidRPr="00F71D49">
        <w:rPr>
          <w:rStyle w:val="f7rl1if4"/>
          <w:rFonts w:ascii="Arial" w:hAnsi="Arial" w:cs="Arial"/>
        </w:rPr>
        <w:t xml:space="preserve"> v </w:t>
      </w:r>
      <w:proofErr w:type="spellStart"/>
      <w:r w:rsidRPr="00F71D49">
        <w:rPr>
          <w:rStyle w:val="f7rl1if4"/>
          <w:rFonts w:ascii="Arial" w:hAnsi="Arial" w:cs="Arial"/>
        </w:rPr>
        <w:t>okolí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Pr="00F71D49">
        <w:rPr>
          <w:rStyle w:val="f7rl1if4"/>
          <w:rFonts w:ascii="Arial" w:hAnsi="Arial" w:cs="Arial"/>
        </w:rPr>
        <w:t>cca</w:t>
      </w:r>
      <w:proofErr w:type="spellEnd"/>
      <w:r w:rsidRPr="00F71D49">
        <w:rPr>
          <w:rStyle w:val="f7rl1if4"/>
          <w:rFonts w:ascii="Arial" w:hAnsi="Arial" w:cs="Arial"/>
        </w:rPr>
        <w:t xml:space="preserve"> 60 km</w:t>
      </w:r>
    </w:p>
    <w:p w14:paraId="5CB70A88" w14:textId="49556D63" w:rsidR="00F71D49" w:rsidRPr="00F71D49" w:rsidRDefault="00F71D49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 w:rsidRPr="00F71D49">
        <w:rPr>
          <w:rStyle w:val="f7rl1if4"/>
          <w:rFonts w:ascii="Arial" w:hAnsi="Arial" w:cs="Arial"/>
        </w:rPr>
        <w:t>dlouhodobě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Pr="00F71D49">
        <w:rPr>
          <w:rStyle w:val="f7rl1if4"/>
          <w:rFonts w:ascii="Arial" w:hAnsi="Arial" w:cs="Arial"/>
        </w:rPr>
        <w:t>zaveden</w:t>
      </w:r>
      <w:r>
        <w:rPr>
          <w:rStyle w:val="f7rl1if4"/>
          <w:rFonts w:ascii="Arial" w:hAnsi="Arial" w:cs="Arial"/>
        </w:rPr>
        <w:t>á</w:t>
      </w:r>
      <w:proofErr w:type="spellEnd"/>
      <w:r w:rsidRPr="00F71D49">
        <w:rPr>
          <w:rStyle w:val="f7rl1if4"/>
          <w:rFonts w:ascii="Arial" w:hAnsi="Arial" w:cs="Arial"/>
        </w:rPr>
        <w:t xml:space="preserve"> </w:t>
      </w:r>
      <w:proofErr w:type="spellStart"/>
      <w:r w:rsidRPr="00F71D49">
        <w:rPr>
          <w:rStyle w:val="f7rl1if4"/>
          <w:rFonts w:ascii="Arial" w:hAnsi="Arial" w:cs="Arial"/>
        </w:rPr>
        <w:t>značka</w:t>
      </w:r>
      <w:proofErr w:type="spellEnd"/>
      <w:r w:rsidRPr="00F71D49">
        <w:rPr>
          <w:rStyle w:val="f7rl1if4"/>
          <w:rFonts w:ascii="Arial" w:hAnsi="Arial" w:cs="Arial"/>
        </w:rPr>
        <w:t xml:space="preserve"> v ČR </w:t>
      </w:r>
    </w:p>
    <w:p w14:paraId="4870F227" w14:textId="62FEFCF3" w:rsidR="00F71D49" w:rsidRPr="00F71D49" w:rsidRDefault="007E7CF4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>
        <w:rPr>
          <w:rStyle w:val="f7rl1if4"/>
          <w:rFonts w:ascii="Arial" w:hAnsi="Arial" w:cs="Arial"/>
        </w:rPr>
        <w:t>p</w:t>
      </w:r>
      <w:r w:rsidR="00F71D49" w:rsidRPr="00F71D49">
        <w:rPr>
          <w:rStyle w:val="f7rl1if4"/>
          <w:rFonts w:ascii="Arial" w:hAnsi="Arial" w:cs="Arial"/>
        </w:rPr>
        <w:t>evný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rám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pro </w:t>
      </w:r>
      <w:proofErr w:type="spellStart"/>
      <w:r w:rsidR="00F71D49" w:rsidRPr="00F71D49">
        <w:rPr>
          <w:rStyle w:val="f7rl1if4"/>
          <w:rFonts w:ascii="Arial" w:hAnsi="Arial" w:cs="Arial"/>
        </w:rPr>
        <w:t>případné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p</w:t>
      </w:r>
      <w:r w:rsidR="00F71D49" w:rsidRPr="00F71D49">
        <w:rPr>
          <w:rStyle w:val="f7rl1if4"/>
          <w:rFonts w:ascii="Arial" w:hAnsi="Arial" w:cs="Arial"/>
        </w:rPr>
        <w:t>ř</w:t>
      </w:r>
      <w:r w:rsidR="00F71D49" w:rsidRPr="00F71D49">
        <w:rPr>
          <w:rStyle w:val="f7rl1if4"/>
          <w:rFonts w:ascii="Arial" w:hAnsi="Arial" w:cs="Arial"/>
        </w:rPr>
        <w:t>ipojen</w:t>
      </w:r>
      <w:r w:rsidR="00F71D49" w:rsidRPr="00F71D49">
        <w:rPr>
          <w:rStyle w:val="f7rl1if4"/>
          <w:rFonts w:ascii="Arial" w:hAnsi="Arial" w:cs="Arial"/>
        </w:rPr>
        <w:t>í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562A89">
        <w:rPr>
          <w:rStyle w:val="f7rl1if4"/>
          <w:rFonts w:ascii="Arial" w:hAnsi="Arial" w:cs="Arial"/>
        </w:rPr>
        <w:t>č</w:t>
      </w:r>
      <w:r w:rsidR="00F71D49" w:rsidRPr="00F71D49">
        <w:rPr>
          <w:rStyle w:val="f7rl1if4"/>
          <w:rFonts w:ascii="Arial" w:hAnsi="Arial" w:cs="Arial"/>
        </w:rPr>
        <w:t>eln</w:t>
      </w:r>
      <w:r w:rsidR="00F71D49" w:rsidRPr="00F71D49">
        <w:rPr>
          <w:rStyle w:val="f7rl1if4"/>
          <w:rFonts w:ascii="Arial" w:hAnsi="Arial" w:cs="Arial"/>
        </w:rPr>
        <w:t>í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sněhové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radlice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</w:p>
    <w:p w14:paraId="2B5F0696" w14:textId="4B7F92DD" w:rsidR="00F71D49" w:rsidRPr="00562A89" w:rsidRDefault="007E7CF4" w:rsidP="00F71D49">
      <w:pPr>
        <w:pStyle w:val="Default"/>
        <w:numPr>
          <w:ilvl w:val="0"/>
          <w:numId w:val="3"/>
        </w:numPr>
        <w:spacing w:line="276" w:lineRule="auto"/>
        <w:rPr>
          <w:rStyle w:val="f7rl1if4"/>
          <w:rFonts w:ascii="Arial" w:hAnsi="Arial" w:cs="Arial"/>
          <w:color w:val="auto"/>
          <w:lang w:val="cs-CZ"/>
        </w:rPr>
      </w:pPr>
      <w:proofErr w:type="spellStart"/>
      <w:r>
        <w:rPr>
          <w:rStyle w:val="f7rl1if4"/>
          <w:rFonts w:ascii="Arial" w:hAnsi="Arial" w:cs="Arial"/>
        </w:rPr>
        <w:t>m</w:t>
      </w:r>
      <w:r w:rsidR="00F71D49" w:rsidRPr="00F71D49">
        <w:rPr>
          <w:rStyle w:val="f7rl1if4"/>
          <w:rFonts w:ascii="Arial" w:hAnsi="Arial" w:cs="Arial"/>
        </w:rPr>
        <w:t>o</w:t>
      </w:r>
      <w:r w:rsidR="00F71D49" w:rsidRPr="00F71D49">
        <w:rPr>
          <w:rStyle w:val="f7rl1if4"/>
          <w:rFonts w:ascii="Arial" w:hAnsi="Arial" w:cs="Arial"/>
        </w:rPr>
        <w:t>ž</w:t>
      </w:r>
      <w:r w:rsidR="00F71D49" w:rsidRPr="00F71D49">
        <w:rPr>
          <w:rStyle w:val="f7rl1if4"/>
          <w:rFonts w:ascii="Arial" w:hAnsi="Arial" w:cs="Arial"/>
        </w:rPr>
        <w:t>nost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připojen</w:t>
      </w:r>
      <w:r w:rsidR="00F71D49">
        <w:rPr>
          <w:rStyle w:val="f7rl1if4"/>
          <w:rFonts w:ascii="Arial" w:hAnsi="Arial" w:cs="Arial"/>
        </w:rPr>
        <w:t>í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ta</w:t>
      </w:r>
      <w:r w:rsidR="00F71D49">
        <w:rPr>
          <w:rStyle w:val="f7rl1if4"/>
          <w:rFonts w:ascii="Arial" w:hAnsi="Arial" w:cs="Arial"/>
        </w:rPr>
        <w:t>ž</w:t>
      </w:r>
      <w:r w:rsidR="00F71D49" w:rsidRPr="00F71D49">
        <w:rPr>
          <w:rStyle w:val="f7rl1if4"/>
          <w:rFonts w:ascii="Arial" w:hAnsi="Arial" w:cs="Arial"/>
        </w:rPr>
        <w:t>n</w:t>
      </w:r>
      <w:r w:rsidR="00F71D49">
        <w:rPr>
          <w:rStyle w:val="f7rl1if4"/>
          <w:rFonts w:ascii="Arial" w:hAnsi="Arial" w:cs="Arial"/>
        </w:rPr>
        <w:t>é</w:t>
      </w:r>
      <w:r w:rsidR="00F71D49" w:rsidRPr="00F71D49">
        <w:rPr>
          <w:rStyle w:val="f7rl1if4"/>
          <w:rFonts w:ascii="Arial" w:hAnsi="Arial" w:cs="Arial"/>
        </w:rPr>
        <w:t>ho</w:t>
      </w:r>
      <w:proofErr w:type="spellEnd"/>
      <w:r w:rsidR="00F71D49" w:rsidRPr="00F71D49">
        <w:rPr>
          <w:rStyle w:val="f7rl1if4"/>
          <w:rFonts w:ascii="Arial" w:hAnsi="Arial" w:cs="Arial"/>
        </w:rPr>
        <w:t xml:space="preserve"> </w:t>
      </w:r>
      <w:proofErr w:type="spellStart"/>
      <w:r w:rsidR="00F71D49" w:rsidRPr="00F71D49">
        <w:rPr>
          <w:rStyle w:val="f7rl1if4"/>
          <w:rFonts w:ascii="Arial" w:hAnsi="Arial" w:cs="Arial"/>
        </w:rPr>
        <w:t>voz</w:t>
      </w:r>
      <w:r w:rsidR="00F71D49" w:rsidRPr="00F71D49">
        <w:rPr>
          <w:rStyle w:val="f7rl1if4"/>
          <w:rFonts w:ascii="Arial" w:hAnsi="Arial" w:cs="Arial"/>
        </w:rPr>
        <w:t>í</w:t>
      </w:r>
      <w:r w:rsidR="00F71D49" w:rsidRPr="00F71D49">
        <w:rPr>
          <w:rStyle w:val="f7rl1if4"/>
          <w:rFonts w:ascii="Arial" w:hAnsi="Arial" w:cs="Arial"/>
        </w:rPr>
        <w:t>ku</w:t>
      </w:r>
      <w:proofErr w:type="spellEnd"/>
    </w:p>
    <w:p w14:paraId="60DE7255" w14:textId="2F3DF1AE" w:rsidR="00562A89" w:rsidRPr="00F71D49" w:rsidRDefault="007E7CF4" w:rsidP="00F71D4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lang w:val="cs-CZ"/>
        </w:rPr>
      </w:pPr>
      <w:proofErr w:type="spellStart"/>
      <w:r>
        <w:rPr>
          <w:rStyle w:val="f7rl1if4"/>
          <w:rFonts w:ascii="Arial" w:hAnsi="Arial" w:cs="Arial"/>
        </w:rPr>
        <w:t>t</w:t>
      </w:r>
      <w:r w:rsidR="00562A89">
        <w:rPr>
          <w:rStyle w:val="f7rl1if4"/>
          <w:rFonts w:ascii="Arial" w:hAnsi="Arial" w:cs="Arial"/>
        </w:rPr>
        <w:t>říválcový</w:t>
      </w:r>
      <w:proofErr w:type="spellEnd"/>
      <w:r w:rsidR="00562A89">
        <w:rPr>
          <w:rStyle w:val="f7rl1if4"/>
          <w:rFonts w:ascii="Arial" w:hAnsi="Arial" w:cs="Arial"/>
        </w:rPr>
        <w:t xml:space="preserve"> </w:t>
      </w:r>
      <w:proofErr w:type="spellStart"/>
      <w:r w:rsidR="00562A89">
        <w:rPr>
          <w:rStyle w:val="f7rl1if4"/>
          <w:rFonts w:ascii="Arial" w:hAnsi="Arial" w:cs="Arial"/>
        </w:rPr>
        <w:t>dieselový</w:t>
      </w:r>
      <w:proofErr w:type="spellEnd"/>
      <w:r w:rsidR="00562A89">
        <w:rPr>
          <w:rStyle w:val="f7rl1if4"/>
          <w:rFonts w:ascii="Arial" w:hAnsi="Arial" w:cs="Arial"/>
        </w:rPr>
        <w:t xml:space="preserve"> </w:t>
      </w:r>
      <w:proofErr w:type="spellStart"/>
      <w:r w:rsidR="00562A89">
        <w:rPr>
          <w:rStyle w:val="f7rl1if4"/>
          <w:rFonts w:ascii="Arial" w:hAnsi="Arial" w:cs="Arial"/>
        </w:rPr>
        <w:t>motor</w:t>
      </w:r>
      <w:proofErr w:type="spellEnd"/>
      <w:r w:rsidR="00562A89">
        <w:rPr>
          <w:rStyle w:val="f7rl1if4"/>
          <w:rFonts w:ascii="Arial" w:hAnsi="Arial" w:cs="Arial"/>
        </w:rPr>
        <w:t xml:space="preserve">  </w:t>
      </w:r>
    </w:p>
    <w:p w14:paraId="295611F1" w14:textId="77777777" w:rsidR="00832765" w:rsidRPr="00F71D49" w:rsidRDefault="0083276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</w:p>
    <w:p w14:paraId="65FB0CB6" w14:textId="77777777" w:rsidR="0083276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Součástí dodávky je:</w:t>
      </w:r>
    </w:p>
    <w:p w14:paraId="6B238ADD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Doprava na místo plnění</w:t>
      </w:r>
    </w:p>
    <w:p w14:paraId="4D933DF0" w14:textId="77777777" w:rsidR="009D0C6E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Umístění, montáž, zapojení (vč. rozvodů), odzkoušení </w:t>
      </w:r>
    </w:p>
    <w:p w14:paraId="24BC118E" w14:textId="6D63BA9F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Zaškolení obsluhy</w:t>
      </w:r>
      <w:r w:rsidR="0072535D" w:rsidRPr="003C40A8">
        <w:rPr>
          <w:rFonts w:ascii="Arial" w:hAnsi="Arial" w:cs="Arial"/>
          <w:color w:val="auto"/>
          <w:lang w:val="cs-CZ"/>
        </w:rPr>
        <w:t xml:space="preserve"> </w:t>
      </w:r>
    </w:p>
    <w:p w14:paraId="5DFA479B" w14:textId="00142E9A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Demontáž a zajištění ekologické likvidace stávajícího zařízení </w:t>
      </w:r>
    </w:p>
    <w:p w14:paraId="6599E909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Bezplatný záruční servis po dobu záruční doby</w:t>
      </w:r>
    </w:p>
    <w:p w14:paraId="5C8DF567" w14:textId="77777777" w:rsidR="00832765" w:rsidRPr="003C40A8" w:rsidRDefault="00832765" w:rsidP="0005183B">
      <w:pPr>
        <w:pStyle w:val="Default"/>
        <w:spacing w:line="276" w:lineRule="auto"/>
        <w:ind w:left="720"/>
        <w:rPr>
          <w:rFonts w:ascii="Arial" w:hAnsi="Arial" w:cs="Arial"/>
          <w:color w:val="auto"/>
          <w:lang w:val="cs-CZ"/>
        </w:rPr>
      </w:pPr>
    </w:p>
    <w:p w14:paraId="4D0C6947" w14:textId="77777777" w:rsidR="0083276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Podmínky plnění zakázky:</w:t>
      </w:r>
    </w:p>
    <w:p w14:paraId="702FA21B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Zadavatel požaduje záruč</w:t>
      </w:r>
      <w:r w:rsidR="009D0C6E" w:rsidRPr="003C40A8">
        <w:rPr>
          <w:rFonts w:ascii="Arial" w:hAnsi="Arial" w:cs="Arial"/>
          <w:color w:val="auto"/>
          <w:lang w:val="cs-CZ"/>
        </w:rPr>
        <w:t>ní l</w:t>
      </w:r>
      <w:r w:rsidRPr="003C40A8">
        <w:rPr>
          <w:rFonts w:ascii="Arial" w:hAnsi="Arial" w:cs="Arial"/>
          <w:color w:val="auto"/>
          <w:lang w:val="cs-CZ"/>
        </w:rPr>
        <w:t>hůtu minimálně v délce 24 měsíců</w:t>
      </w:r>
    </w:p>
    <w:p w14:paraId="133DF2EA" w14:textId="407FACAD" w:rsidR="009D0C6E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Záruční servis a dopravu technika na místo po dobu záruční </w:t>
      </w:r>
      <w:r w:rsidR="001F6BC2">
        <w:rPr>
          <w:rFonts w:ascii="Arial" w:hAnsi="Arial" w:cs="Arial"/>
          <w:color w:val="auto"/>
          <w:lang w:val="cs-CZ"/>
        </w:rPr>
        <w:t>l</w:t>
      </w:r>
      <w:r w:rsidR="001F6BC2" w:rsidRPr="003C40A8">
        <w:rPr>
          <w:rFonts w:ascii="Arial" w:hAnsi="Arial" w:cs="Arial"/>
          <w:color w:val="auto"/>
          <w:lang w:val="cs-CZ"/>
        </w:rPr>
        <w:t>hůty</w:t>
      </w:r>
      <w:r w:rsidRPr="003C40A8">
        <w:rPr>
          <w:rFonts w:ascii="Arial" w:hAnsi="Arial" w:cs="Arial"/>
          <w:color w:val="auto"/>
          <w:lang w:val="cs-CZ"/>
        </w:rPr>
        <w:t xml:space="preserve"> hradí prodávající </w:t>
      </w:r>
    </w:p>
    <w:p w14:paraId="76CAA922" w14:textId="6022744B" w:rsidR="00832765" w:rsidRPr="00964024" w:rsidRDefault="005E5335" w:rsidP="0096402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Dodavatel dodá při předání veškeré doklady nutné k uvedení zařízení do provozu</w:t>
      </w:r>
    </w:p>
    <w:sectPr w:rsidR="00832765" w:rsidRPr="00964024" w:rsidSect="0096402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061C" w14:textId="77777777" w:rsidR="008E7C5E" w:rsidRDefault="008E7C5E" w:rsidP="002D768A">
      <w:pPr>
        <w:spacing w:after="0" w:line="240" w:lineRule="auto"/>
      </w:pPr>
      <w:r>
        <w:separator/>
      </w:r>
    </w:p>
  </w:endnote>
  <w:endnote w:type="continuationSeparator" w:id="0">
    <w:p w14:paraId="1253509D" w14:textId="77777777" w:rsidR="008E7C5E" w:rsidRDefault="008E7C5E" w:rsidP="002D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TIONAL Sans TT">
    <w:altName w:val="Calibri"/>
    <w:charset w:val="00"/>
    <w:family w:val="swiss"/>
    <w:pitch w:val="variable"/>
    <w:sig w:usb0="A00002FF" w:usb1="40006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3D82" w14:textId="77777777" w:rsidR="008E7C5E" w:rsidRDefault="008E7C5E" w:rsidP="002D768A">
      <w:pPr>
        <w:spacing w:after="0" w:line="240" w:lineRule="auto"/>
      </w:pPr>
      <w:r>
        <w:separator/>
      </w:r>
    </w:p>
  </w:footnote>
  <w:footnote w:type="continuationSeparator" w:id="0">
    <w:p w14:paraId="6B7C6554" w14:textId="77777777" w:rsidR="008E7C5E" w:rsidRDefault="008E7C5E" w:rsidP="002D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720"/>
    <w:multiLevelType w:val="hybridMultilevel"/>
    <w:tmpl w:val="2EE462DE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04E0B"/>
    <w:multiLevelType w:val="hybridMultilevel"/>
    <w:tmpl w:val="CA9C681A"/>
    <w:lvl w:ilvl="0" w:tplc="8CBC7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274F5"/>
    <w:multiLevelType w:val="hybridMultilevel"/>
    <w:tmpl w:val="97B44DF6"/>
    <w:lvl w:ilvl="0" w:tplc="1F78B7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5"/>
    <w:rsid w:val="0005183B"/>
    <w:rsid w:val="00074113"/>
    <w:rsid w:val="00124842"/>
    <w:rsid w:val="00145F38"/>
    <w:rsid w:val="00151F32"/>
    <w:rsid w:val="001C51A8"/>
    <w:rsid w:val="001F6BC2"/>
    <w:rsid w:val="002B2ED9"/>
    <w:rsid w:val="002C4C74"/>
    <w:rsid w:val="002D2C2E"/>
    <w:rsid w:val="002D768A"/>
    <w:rsid w:val="003C228C"/>
    <w:rsid w:val="003C40A8"/>
    <w:rsid w:val="00532CFF"/>
    <w:rsid w:val="00562A89"/>
    <w:rsid w:val="005C2EBA"/>
    <w:rsid w:val="005E5335"/>
    <w:rsid w:val="00626EB0"/>
    <w:rsid w:val="006B1BAB"/>
    <w:rsid w:val="006E614D"/>
    <w:rsid w:val="0072535D"/>
    <w:rsid w:val="007A767F"/>
    <w:rsid w:val="007C0534"/>
    <w:rsid w:val="007E7CF4"/>
    <w:rsid w:val="007F0518"/>
    <w:rsid w:val="00832765"/>
    <w:rsid w:val="008400D1"/>
    <w:rsid w:val="0086197B"/>
    <w:rsid w:val="008E1972"/>
    <w:rsid w:val="008E4D5B"/>
    <w:rsid w:val="008E7C5E"/>
    <w:rsid w:val="009502D9"/>
    <w:rsid w:val="00964024"/>
    <w:rsid w:val="00977A88"/>
    <w:rsid w:val="00986948"/>
    <w:rsid w:val="009C651C"/>
    <w:rsid w:val="009D0C6E"/>
    <w:rsid w:val="00AA416D"/>
    <w:rsid w:val="00BE7148"/>
    <w:rsid w:val="00C50619"/>
    <w:rsid w:val="00CC2909"/>
    <w:rsid w:val="00CF472D"/>
    <w:rsid w:val="00D87290"/>
    <w:rsid w:val="00DA550D"/>
    <w:rsid w:val="00EB002E"/>
    <w:rsid w:val="00EE28EB"/>
    <w:rsid w:val="00F22A73"/>
    <w:rsid w:val="00F62AE8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E6E3"/>
  <w15:chartTrackingRefBased/>
  <w15:docId w15:val="{CCB058E7-9345-4E0D-AEC3-2B4D11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5335"/>
    <w:pPr>
      <w:ind w:left="720"/>
      <w:contextualSpacing/>
    </w:pPr>
  </w:style>
  <w:style w:type="character" w:customStyle="1" w:styleId="f7rl1if4">
    <w:name w:val="f7rl1if4"/>
    <w:basedOn w:val="Standardnpsmoodstavce"/>
    <w:rsid w:val="00F7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C8C8C8"/>
      </a:dk2>
      <a:lt2>
        <a:srgbClr val="7D7D7D"/>
      </a:lt2>
      <a:accent1>
        <a:srgbClr val="003C75"/>
      </a:accent1>
      <a:accent2>
        <a:srgbClr val="105591"/>
      </a:accent2>
      <a:accent3>
        <a:srgbClr val="3273AF"/>
      </a:accent3>
      <a:accent4>
        <a:srgbClr val="6699C5"/>
      </a:accent4>
      <a:accent5>
        <a:srgbClr val="A0C3E1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Weiß">
      <a:srgbClr val="FFFFFF"/>
    </a:custClr>
    <a:custClr name="Rational Rot">
      <a:srgbClr val="E2001A"/>
    </a:custClr>
    <a:custClr name="Dunkelrot">
      <a:srgbClr val="AA0B25"/>
    </a:custClr>
    <a:custClr name="Gelb">
      <a:srgbClr val="E8A900"/>
    </a:custClr>
    <a:custClr name="Grün">
      <a:srgbClr val="00853E"/>
    </a:custClr>
    <a:custClr name="Tiefschwarz">
      <a:srgbClr val="000000"/>
    </a:custClr>
    <a:custClr name="Schrift Schwarz">
      <a:srgbClr val="3C3C3C"/>
    </a:custClr>
    <a:custClr name="Dunkelgrau">
      <a:srgbClr val="7D7D7D"/>
    </a:custClr>
    <a:custClr name="Mittelgrau">
      <a:srgbClr val="C8C8C8"/>
    </a:custClr>
    <a:custClr name="Hellgrau">
      <a:srgbClr val="EBEBEB"/>
    </a:custClr>
    <a:custClr name="Rational Blau">
      <a:srgbClr val="003C75"/>
    </a:custClr>
    <a:custClr name="Dunkelblau">
      <a:srgbClr val="105591"/>
    </a:custClr>
    <a:custClr name="Mittelblau">
      <a:srgbClr val="3273AF"/>
    </a:custClr>
    <a:custClr name="Hellblau">
      <a:srgbClr val="6699C5"/>
    </a:custClr>
    <a:custClr name="Leichtes Blau">
      <a:srgbClr val="A0C3E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C931-8FA0-4E36-B487-1BFDD49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RATIONAL AG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Klára Jelinková</cp:lastModifiedBy>
  <cp:revision>2</cp:revision>
  <cp:lastPrinted>2021-10-21T09:17:00Z</cp:lastPrinted>
  <dcterms:created xsi:type="dcterms:W3CDTF">2022-09-16T09:31:00Z</dcterms:created>
  <dcterms:modified xsi:type="dcterms:W3CDTF">2022-09-16T09:31:00Z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b6377d-5307-4af7-82b4-bc5066ec1eee_Enabled">
    <vt:lpwstr>true</vt:lpwstr>
  </property>
  <property fmtid="{D5CDD505-2E9C-101B-9397-08002B2CF9AE}" pid="3" name="MSIP_Label_a7b6377d-5307-4af7-82b4-bc5066ec1eee_SetDate">
    <vt:lpwstr>2021-05-19T06:53:58Z</vt:lpwstr>
  </property>
  <property fmtid="{D5CDD505-2E9C-101B-9397-08002B2CF9AE}" pid="4" name="MSIP_Label_a7b6377d-5307-4af7-82b4-bc5066ec1eee_Method">
    <vt:lpwstr>Privileged</vt:lpwstr>
  </property>
  <property fmtid="{D5CDD505-2E9C-101B-9397-08002B2CF9AE}" pid="5" name="MSIP_Label_a7b6377d-5307-4af7-82b4-bc5066ec1eee_Name">
    <vt:lpwstr>Public</vt:lpwstr>
  </property>
  <property fmtid="{D5CDD505-2E9C-101B-9397-08002B2CF9AE}" pid="6" name="MSIP_Label_a7b6377d-5307-4af7-82b4-bc5066ec1eee_SiteId">
    <vt:lpwstr>16dbd641-f98d-4ec4-967d-799b7e2b4147</vt:lpwstr>
  </property>
  <property fmtid="{D5CDD505-2E9C-101B-9397-08002B2CF9AE}" pid="7" name="MSIP_Label_a7b6377d-5307-4af7-82b4-bc5066ec1eee_ActionId">
    <vt:lpwstr>39c52a7e-17c3-48d8-9530-72e56b63a20e</vt:lpwstr>
  </property>
  <property fmtid="{D5CDD505-2E9C-101B-9397-08002B2CF9AE}" pid="8" name="MSIP_Label_a7b6377d-5307-4af7-82b4-bc5066ec1eee_ContentBits">
    <vt:lpwstr>0</vt:lpwstr>
  </property>
</Properties>
</file>